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bookmarkStart w:colFirst="0" w:colLast="0" w:name="_gjdgxs" w:id="0"/>
      <w:bookmarkEnd w:id="0"/>
      <w:r w:rsidDel="00000000" w:rsidR="00000000" w:rsidRPr="00000000">
        <w:rPr>
          <w:b w:val="1"/>
          <w:rtl w:val="0"/>
        </w:rPr>
        <w:t xml:space="preserve">Introduction</w:t>
      </w:r>
    </w:p>
    <w:p w:rsidR="00000000" w:rsidDel="00000000" w:rsidP="00000000" w:rsidRDefault="00000000" w:rsidRPr="00000000" w14:paraId="00000002">
      <w:pPr>
        <w:rPr/>
      </w:pPr>
      <w:r w:rsidDel="00000000" w:rsidR="00000000" w:rsidRPr="00000000">
        <w:rPr>
          <w:rtl w:val="0"/>
        </w:rPr>
        <w:t xml:space="preserve">This document provides all the details of the questions, including the requirement, response guidance, marking scheme and evaluation criteria for each question.</w:t>
      </w:r>
    </w:p>
    <w:p w:rsidR="00000000" w:rsidDel="00000000" w:rsidP="00000000" w:rsidRDefault="00000000" w:rsidRPr="00000000" w14:paraId="00000003">
      <w:pPr>
        <w:spacing w:line="240" w:lineRule="auto"/>
        <w:ind w:left="11" w:right="57" w:firstLine="0"/>
        <w:rPr/>
      </w:pPr>
      <w:r w:rsidDel="00000000" w:rsidR="00000000" w:rsidRPr="00000000">
        <w:rPr>
          <w:rtl w:val="0"/>
        </w:rPr>
        <w:t xml:space="preserve">All bidders submitting a bid for Lot 8 and/or Lot 9 and/or Lot 10 and/or Lot 11 and/or Lot 12 and/or Lot 13 must answer both questions in this section, questions J1 and J2.</w:t>
      </w:r>
    </w:p>
    <w:p w:rsidR="00000000" w:rsidDel="00000000" w:rsidP="00000000" w:rsidRDefault="00000000" w:rsidRPr="00000000" w14:paraId="00000004">
      <w:pPr>
        <w:rPr/>
      </w:pPr>
      <w:r w:rsidDel="00000000" w:rsidR="00000000" w:rsidRPr="00000000">
        <w:rPr>
          <w:rtl w:val="0"/>
        </w:rPr>
        <w:t xml:space="preserve">For the avoidance of doubt, references to “you” and “your” in this document shall be references to the bidder.</w:t>
      </w:r>
    </w:p>
    <w:p w:rsidR="00000000" w:rsidDel="00000000" w:rsidP="00000000" w:rsidRDefault="00000000" w:rsidRPr="00000000" w14:paraId="00000005">
      <w:pPr>
        <w:rPr/>
      </w:pPr>
      <w:r w:rsidDel="00000000" w:rsidR="00000000" w:rsidRPr="00000000">
        <w:rPr>
          <w:rtl w:val="0"/>
        </w:rPr>
        <w:t xml:space="preserve">Remember your responses need to be submitted within the eSourcing suite, in the technical envelope.</w:t>
      </w:r>
    </w:p>
    <w:p w:rsidR="00000000" w:rsidDel="00000000" w:rsidP="00000000" w:rsidRDefault="00000000" w:rsidRPr="00000000" w14:paraId="00000006">
      <w:pPr>
        <w:rPr/>
      </w:pPr>
      <w:r w:rsidDel="00000000" w:rsidR="00000000" w:rsidRPr="00000000">
        <w:rPr>
          <w:rtl w:val="0"/>
        </w:rPr>
        <w:t xml:space="preserve">In the technical envelope, you will be asked to confirm which Lots you are bidding for. You will only be able to access the Lot specific questions for the Lots you confirm you are bidding for in this question. Please ensure you select the correct Lots.</w:t>
      </w:r>
    </w:p>
    <w:p w:rsidR="00000000" w:rsidDel="00000000" w:rsidP="00000000" w:rsidRDefault="00000000" w:rsidRPr="00000000" w14:paraId="00000007">
      <w:pPr>
        <w:rPr/>
      </w:pPr>
      <w:r w:rsidDel="00000000" w:rsidR="00000000" w:rsidRPr="00000000">
        <w:rPr>
          <w:rtl w:val="0"/>
        </w:rPr>
        <w:t xml:space="preserve">Please ensure you have read Attachment 2 How to bid which contains information on the Award process and how your quality score will be calculated, including the weightings and minimum mark required for each question.</w:t>
      </w:r>
    </w:p>
    <w:p w:rsidR="00000000" w:rsidDel="00000000" w:rsidP="00000000" w:rsidRDefault="00000000" w:rsidRPr="00000000" w14:paraId="00000008">
      <w:pPr>
        <w:rPr/>
      </w:pPr>
      <w:r w:rsidDel="00000000" w:rsidR="00000000" w:rsidRPr="00000000">
        <w:rPr>
          <w:rtl w:val="0"/>
        </w:rPr>
        <w:t xml:space="preserve">Each question must be answered in its own right. You must not answer any of the questions by cross referencing other questions or other materials for example reports or information located on your website.</w:t>
      </w:r>
    </w:p>
    <w:p w:rsidR="00000000" w:rsidDel="00000000" w:rsidP="00000000" w:rsidRDefault="00000000" w:rsidRPr="00000000" w14:paraId="00000009">
      <w:pPr>
        <w:spacing w:line="240" w:lineRule="auto"/>
        <w:ind w:left="57" w:right="57" w:firstLine="0"/>
        <w:rPr>
          <w:b w:val="1"/>
          <w:sz w:val="20"/>
          <w:szCs w:val="20"/>
        </w:rPr>
      </w:pPr>
      <w:r w:rsidDel="00000000" w:rsidR="00000000" w:rsidRPr="00000000">
        <w:rPr>
          <w:b w:val="1"/>
          <w:sz w:val="20"/>
          <w:szCs w:val="20"/>
          <w:rtl w:val="0"/>
        </w:rPr>
        <w:t xml:space="preserve"> </w:t>
      </w:r>
    </w:p>
    <w:tbl>
      <w:tblPr>
        <w:tblStyle w:val="Table1"/>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10"/>
        <w:gridCol w:w="7088"/>
        <w:tblGridChange w:id="0">
          <w:tblGrid>
            <w:gridCol w:w="2410"/>
            <w:gridCol w:w="7088"/>
          </w:tblGrid>
        </w:tblGridChange>
      </w:tblGrid>
      <w:tr>
        <w:trPr>
          <w:trHeight w:val="20"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A">
            <w:pPr>
              <w:rPr>
                <w:b w:val="1"/>
              </w:rPr>
            </w:pPr>
            <w:r w:rsidDel="00000000" w:rsidR="00000000" w:rsidRPr="00000000">
              <w:rPr>
                <w:b w:val="1"/>
                <w:rtl w:val="0"/>
              </w:rPr>
              <w:t xml:space="preserve">Section J – Lot 8 to 13 Specific Questions – Lot 8-13 Auctioneers Services</w:t>
            </w:r>
          </w:p>
        </w:tc>
      </w:tr>
      <w:tr>
        <w:trPr>
          <w:trHeight w:val="20"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0C">
            <w:pPr>
              <w:rPr>
                <w:b w:val="1"/>
              </w:rPr>
            </w:pPr>
            <w:r w:rsidDel="00000000" w:rsidR="00000000" w:rsidRPr="00000000">
              <w:rPr>
                <w:b w:val="1"/>
                <w:rtl w:val="0"/>
              </w:rPr>
              <w:t xml:space="preserve">Question J1 - Early Action</w:t>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rPr>
                <w:color w:val="000000"/>
              </w:rPr>
            </w:pPr>
            <w:r w:rsidDel="00000000" w:rsidR="00000000" w:rsidRPr="00000000">
              <w:rPr>
                <w:color w:val="000000"/>
                <w:rtl w:val="0"/>
              </w:rPr>
              <w:t xml:space="preserve">Requirement </w:t>
            </w:r>
          </w:p>
          <w:p w:rsidR="00000000" w:rsidDel="00000000" w:rsidP="00000000" w:rsidRDefault="00000000" w:rsidRPr="00000000" w14:paraId="0000000F">
            <w:pPr>
              <w:rPr>
                <w:color w:val="000000"/>
              </w:rPr>
            </w:pPr>
            <w:r w:rsidDel="00000000" w:rsidR="00000000" w:rsidRPr="00000000">
              <w:rPr>
                <w:color w:val="000000"/>
                <w:rtl w:val="0"/>
              </w:rPr>
              <w:t xml:space="preserve">CCS  requires </w:t>
            </w:r>
            <w:r w:rsidDel="00000000" w:rsidR="00000000" w:rsidRPr="00000000">
              <w:rPr>
                <w:rtl w:val="0"/>
              </w:rPr>
              <w:t xml:space="preserve">b</w:t>
            </w:r>
            <w:r w:rsidDel="00000000" w:rsidR="00000000" w:rsidRPr="00000000">
              <w:rPr>
                <w:color w:val="000000"/>
                <w:rtl w:val="0"/>
              </w:rPr>
              <w:t xml:space="preserve">idders  to securely receive, send and record data and information relating to all assignments with the ability to appraise and register all assets, property and equipment or materials within a database and provide information to buyers regarding the status of each asset on the register.</w:t>
            </w:r>
          </w:p>
          <w:p w:rsidR="00000000" w:rsidDel="00000000" w:rsidP="00000000" w:rsidRDefault="00000000" w:rsidRPr="00000000" w14:paraId="00000010">
            <w:pPr>
              <w:rPr>
                <w:color w:val="000000"/>
              </w:rPr>
            </w:pPr>
            <w:r w:rsidDel="00000000" w:rsidR="00000000" w:rsidRPr="00000000">
              <w:rPr>
                <w:rtl w:val="0"/>
              </w:rPr>
              <w:t xml:space="preserve">Bidders </w:t>
            </w:r>
            <w:r w:rsidDel="00000000" w:rsidR="00000000" w:rsidRPr="00000000">
              <w:rPr>
                <w:color w:val="000000"/>
                <w:rtl w:val="0"/>
              </w:rPr>
              <w:t xml:space="preserve">must demonstrate their process to meet the requirements as per Section A, Section B and Section C of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F</w:t>
            </w:r>
            <w:r w:rsidDel="00000000" w:rsidR="00000000" w:rsidRPr="00000000">
              <w:rPr>
                <w:color w:val="000000"/>
                <w:rtl w:val="0"/>
              </w:rPr>
              <w:t xml:space="preserve"> Lot 8 - 13 Auctioneers Services Specification</w:t>
            </w:r>
            <w:r w:rsidDel="00000000" w:rsidR="00000000" w:rsidRPr="00000000">
              <w:rPr>
                <w:rtl w:val="0"/>
              </w:rPr>
              <w:t xml:space="preserve">.</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12">
            <w:pPr>
              <w:rPr/>
            </w:pPr>
            <w:r w:rsidDel="00000000" w:rsidR="00000000" w:rsidRPr="00000000">
              <w:rPr>
                <w:rtl w:val="0"/>
              </w:rPr>
              <w:t xml:space="preserve">Response Guidance</w:t>
            </w:r>
          </w:p>
          <w:p w:rsidR="00000000" w:rsidDel="00000000" w:rsidP="00000000" w:rsidRDefault="00000000" w:rsidRPr="00000000" w14:paraId="00000013">
            <w:pPr>
              <w:rPr/>
            </w:pPr>
            <w:r w:rsidDel="00000000" w:rsidR="00000000" w:rsidRPr="00000000">
              <w:rPr>
                <w:rtl w:val="0"/>
              </w:rPr>
              <w:t xml:space="preserve">All bidders submitting a bid for Lots 8 to 13 inclusive must answer this question.</w:t>
            </w:r>
          </w:p>
          <w:p w:rsidR="00000000" w:rsidDel="00000000" w:rsidP="00000000" w:rsidRDefault="00000000" w:rsidRPr="00000000" w14:paraId="00000014">
            <w:pPr>
              <w:rPr>
                <w:color w:val="000000"/>
              </w:rPr>
            </w:pPr>
            <w:r w:rsidDel="00000000" w:rsidR="00000000" w:rsidRPr="00000000">
              <w:rPr>
                <w:rtl w:val="0"/>
              </w:rPr>
              <w:t xml:space="preserve">You must insert your response into the text fields in the eSourcing Suite.</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40" w:lineRule="auto"/>
              <w:ind w:left="57" w:right="57" w:firstLine="0"/>
              <w:rPr>
                <w:color w:val="000000"/>
              </w:rPr>
            </w:pPr>
            <w:r w:rsidDel="00000000" w:rsidR="00000000" w:rsidRPr="00000000">
              <w:rPr>
                <w:color w:val="000000"/>
                <w:rtl w:val="0"/>
              </w:rPr>
              <w:t xml:space="preserve">In order to satisfy the requirement, and the question associated with the requirement, you must </w:t>
            </w:r>
            <w:r w:rsidDel="00000000" w:rsidR="00000000" w:rsidRPr="00000000">
              <w:rPr>
                <w:rtl w:val="0"/>
              </w:rPr>
              <w:t xml:space="preserve">demonstrate</w:t>
            </w:r>
            <w:r w:rsidDel="00000000" w:rsidR="00000000" w:rsidRPr="00000000">
              <w:rPr>
                <w:color w:val="000000"/>
                <w:rtl w:val="0"/>
              </w:rPr>
              <w:t xml:space="preserve">: </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line="240" w:lineRule="auto"/>
              <w:ind w:left="57" w:right="57" w:firstLine="0"/>
              <w:rPr>
                <w:color w:val="000000"/>
              </w:rPr>
            </w:pPr>
            <w:r w:rsidDel="00000000" w:rsidR="00000000" w:rsidRPr="00000000">
              <w:rPr>
                <w:rtl w:val="0"/>
              </w:rPr>
            </w:r>
          </w:p>
          <w:p w:rsidR="00000000" w:rsidDel="00000000" w:rsidP="00000000" w:rsidRDefault="00000000" w:rsidRPr="00000000" w14:paraId="0000001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Securely receive, send and record data and information relating to all assignments as per Schedule 1 - Annex F Auctioneers Services Specifications Part 1 - 4</w:t>
            </w:r>
          </w:p>
          <w:p w:rsidR="00000000" w:rsidDel="00000000" w:rsidP="00000000" w:rsidRDefault="00000000" w:rsidRPr="00000000" w14:paraId="0000001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Appraise and register all assets, property, equipment or materials within a database and provide information to Buyers about the status of each as per Schedule 1 - Annex F Auctioneers Services Specifications Part 1 - 4</w:t>
            </w:r>
          </w:p>
          <w:p w:rsidR="00000000" w:rsidDel="00000000" w:rsidP="00000000" w:rsidRDefault="00000000" w:rsidRPr="00000000" w14:paraId="0000001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77" w:right="57"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Contact individuals or businesses to settle debts outstanding prior to the collection of assets, property, equipment or materials and at various interventions as instructed by the Buyer as per Schedule 1 - Annex F Auctioneers Services Specifications Part 1 - 4</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40" w:lineRule="auto"/>
              <w:ind w:left="57" w:right="57" w:firstLine="0"/>
              <w:rPr/>
            </w:pPr>
            <w:r w:rsidDel="00000000" w:rsidR="00000000" w:rsidRPr="00000000">
              <w:rPr>
                <w:rtl w:val="0"/>
              </w:rPr>
              <w:t xml:space="preserve">Your response should be limited to, and focused on, each of the component parts of the question posed (a to c). You must not make generalised statements or give irrelevant information.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line="240" w:lineRule="auto"/>
              <w:ind w:left="57" w:right="57" w:firstLine="0"/>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line="240" w:lineRule="auto"/>
              <w:ind w:left="57" w:right="57" w:firstLine="0"/>
              <w:rPr/>
            </w:pPr>
            <w:r w:rsidDel="00000000" w:rsidR="00000000" w:rsidRPr="00000000">
              <w:rPr>
                <w:rtl w:val="0"/>
              </w:rPr>
              <w:t xml:space="preserve">Maximum character count – 8,000 characters including spaces and punctuation.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40" w:lineRule="auto"/>
              <w:ind w:left="57" w:right="57" w:firstLine="0"/>
              <w:rPr>
                <w:color w:val="ff0000"/>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line="240" w:lineRule="auto"/>
              <w:ind w:left="57" w:right="57" w:firstLine="0"/>
              <w:rPr>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20">
            <w:pPr>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21">
            <w:pPr>
              <w:rPr>
                <w:b w:val="1"/>
              </w:rPr>
            </w:pPr>
            <w:r w:rsidDel="00000000" w:rsidR="00000000" w:rsidRPr="00000000">
              <w:rPr>
                <w:b w:val="1"/>
                <w:rtl w:val="0"/>
              </w:rPr>
              <w:t xml:space="preserve">Evaluation criteria  </w:t>
            </w:r>
          </w:p>
        </w:tc>
      </w:tr>
      <w:tr>
        <w:trPr>
          <w:trHeight w:val="737" w:hRule="atLeast"/>
          <w:tblHeader w:val="0"/>
        </w:trPr>
        <w:tc>
          <w:tcPr>
            <w:shd w:fill="ffffcc" w:val="clear"/>
          </w:tcPr>
          <w:p w:rsidR="00000000" w:rsidDel="00000000" w:rsidP="00000000" w:rsidRDefault="00000000" w:rsidRPr="00000000" w14:paraId="00000022">
            <w:pPr>
              <w:rPr/>
            </w:pPr>
            <w:r w:rsidDel="00000000" w:rsidR="00000000" w:rsidRPr="00000000">
              <w:rPr>
                <w:rtl w:val="0"/>
              </w:rPr>
              <w:t xml:space="preserve">100</w:t>
            </w:r>
          </w:p>
        </w:tc>
        <w:tc>
          <w:tcPr>
            <w:shd w:fill="ffffcc" w:val="clear"/>
          </w:tcPr>
          <w:p w:rsidR="00000000" w:rsidDel="00000000" w:rsidP="00000000" w:rsidRDefault="00000000" w:rsidRPr="00000000" w14:paraId="00000023">
            <w:pPr>
              <w:rPr/>
            </w:pPr>
            <w:r w:rsidDel="00000000" w:rsidR="00000000" w:rsidRPr="00000000">
              <w:rPr>
                <w:rtl w:val="0"/>
              </w:rPr>
              <w:t xml:space="preserve">The bidder’s response fully addresses all 3 of the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4">
            <w:pPr>
              <w:rPr/>
            </w:pPr>
            <w:r w:rsidDel="00000000" w:rsidR="00000000" w:rsidRPr="00000000">
              <w:rPr>
                <w:rtl w:val="0"/>
              </w:rPr>
              <w:t xml:space="preserve">66</w:t>
            </w:r>
          </w:p>
        </w:tc>
        <w:tc>
          <w:tcPr>
            <w:shd w:fill="ffffcc" w:val="clear"/>
          </w:tcPr>
          <w:p w:rsidR="00000000" w:rsidDel="00000000" w:rsidP="00000000" w:rsidRDefault="00000000" w:rsidRPr="00000000" w14:paraId="00000025">
            <w:pPr>
              <w:rPr/>
            </w:pPr>
            <w:r w:rsidDel="00000000" w:rsidR="00000000" w:rsidRPr="00000000">
              <w:rPr>
                <w:rtl w:val="0"/>
              </w:rPr>
              <w:t xml:space="preserve">The bidder’s response fully addresses 2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6">
            <w:pPr>
              <w:rPr/>
            </w:pPr>
            <w:r w:rsidDel="00000000" w:rsidR="00000000" w:rsidRPr="00000000">
              <w:rPr>
                <w:rtl w:val="0"/>
              </w:rPr>
              <w:t xml:space="preserve">33</w:t>
            </w:r>
          </w:p>
        </w:tc>
        <w:tc>
          <w:tcPr>
            <w:shd w:fill="ffffcc" w:val="clear"/>
          </w:tcPr>
          <w:p w:rsidR="00000000" w:rsidDel="00000000" w:rsidP="00000000" w:rsidRDefault="00000000" w:rsidRPr="00000000" w14:paraId="00000027">
            <w:pPr>
              <w:rPr/>
            </w:pPr>
            <w:r w:rsidDel="00000000" w:rsidR="00000000" w:rsidRPr="00000000">
              <w:rPr>
                <w:rtl w:val="0"/>
              </w:rPr>
              <w:t xml:space="preserve">The bidder’s response fully addresses 1 of the 3 component parts (a to c) of the response guidance above.</w:t>
            </w:r>
          </w:p>
        </w:tc>
      </w:tr>
      <w:tr>
        <w:trPr>
          <w:trHeight w:val="737" w:hRule="atLeast"/>
          <w:tblHeader w:val="0"/>
        </w:trPr>
        <w:tc>
          <w:tcPr>
            <w:shd w:fill="ffffcc" w:val="clear"/>
          </w:tcPr>
          <w:p w:rsidR="00000000" w:rsidDel="00000000" w:rsidP="00000000" w:rsidRDefault="00000000" w:rsidRPr="00000000" w14:paraId="00000028">
            <w:pPr>
              <w:rPr/>
            </w:pPr>
            <w:r w:rsidDel="00000000" w:rsidR="00000000" w:rsidRPr="00000000">
              <w:rPr>
                <w:rtl w:val="0"/>
              </w:rPr>
              <w:t xml:space="preserve">0</w:t>
            </w:r>
          </w:p>
        </w:tc>
        <w:tc>
          <w:tcPr>
            <w:shd w:fill="ffffcc" w:val="clear"/>
          </w:tcPr>
          <w:p w:rsidR="00000000" w:rsidDel="00000000" w:rsidP="00000000" w:rsidRDefault="00000000" w:rsidRPr="00000000" w14:paraId="00000029">
            <w:pPr>
              <w:rPr/>
            </w:pPr>
            <w:r w:rsidDel="00000000" w:rsidR="00000000" w:rsidRPr="00000000">
              <w:rPr>
                <w:rtl w:val="0"/>
              </w:rPr>
              <w:t xml:space="preserve">The bidder’s response has not fully addressed any of the 3 component parts (a to c) of the response guidance above.</w:t>
            </w:r>
          </w:p>
        </w:tc>
      </w:tr>
    </w:tbl>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r>
    </w:p>
    <w:tbl>
      <w:tblPr>
        <w:tblStyle w:val="Table2"/>
        <w:tblW w:w="9498.0" w:type="dxa"/>
        <w:jc w:val="left"/>
        <w:tblInd w:w="-5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7230"/>
        <w:tblGridChange w:id="0">
          <w:tblGrid>
            <w:gridCol w:w="2268"/>
            <w:gridCol w:w="7230"/>
          </w:tblGrid>
        </w:tblGridChange>
      </w:tblGrid>
      <w:tr>
        <w:trPr>
          <w:trHeight w:val="20" w:hRule="atLeast"/>
          <w:tblHeader w:val="0"/>
        </w:trPr>
        <w:tc>
          <w:tcPr>
            <w:gridSpan w:val="2"/>
            <w:tcBorders>
              <w:top w:color="000000" w:space="0" w:sz="4" w:val="single"/>
              <w:left w:color="000000" w:space="0" w:sz="4" w:val="single"/>
              <w:bottom w:color="000000" w:space="0" w:sz="4" w:val="single"/>
              <w:right w:color="000000" w:space="0" w:sz="4" w:val="single"/>
            </w:tcBorders>
            <w:shd w:fill="bdd7ee" w:val="clear"/>
            <w:vAlign w:val="center"/>
          </w:tcPr>
          <w:p w:rsidR="00000000" w:rsidDel="00000000" w:rsidP="00000000" w:rsidRDefault="00000000" w:rsidRPr="00000000" w14:paraId="00000032">
            <w:pPr>
              <w:rPr>
                <w:b w:val="1"/>
              </w:rPr>
            </w:pPr>
            <w:r w:rsidDel="00000000" w:rsidR="00000000" w:rsidRPr="00000000">
              <w:rPr>
                <w:b w:val="1"/>
                <w:rtl w:val="0"/>
              </w:rPr>
              <w:t xml:space="preserve">Qu</w:t>
            </w:r>
            <w:r w:rsidDel="00000000" w:rsidR="00000000" w:rsidRPr="00000000">
              <w:rPr>
                <w:b w:val="1"/>
                <w:color w:val="434343"/>
                <w:rtl w:val="0"/>
              </w:rPr>
              <w:t xml:space="preserve">estion J2 - Ass</w:t>
            </w:r>
            <w:r w:rsidDel="00000000" w:rsidR="00000000" w:rsidRPr="00000000">
              <w:rPr>
                <w:b w:val="1"/>
                <w:rtl w:val="0"/>
              </w:rPr>
              <w:t xml:space="preserve">et Management - Removal, Transportation and Storage</w:t>
            </w:r>
          </w:p>
        </w:tc>
      </w:tr>
      <w:tr>
        <w:trPr>
          <w:trHeight w:val="2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34">
            <w:pPr>
              <w:rPr>
                <w:color w:val="000000"/>
              </w:rPr>
            </w:pPr>
            <w:r w:rsidDel="00000000" w:rsidR="00000000" w:rsidRPr="00000000">
              <w:rPr>
                <w:color w:val="000000"/>
                <w:rtl w:val="0"/>
              </w:rPr>
              <w:t xml:space="preserve">Requirement</w:t>
            </w:r>
          </w:p>
          <w:p w:rsidR="00000000" w:rsidDel="00000000" w:rsidP="00000000" w:rsidRDefault="00000000" w:rsidRPr="00000000" w14:paraId="00000035">
            <w:pPr>
              <w:rPr>
                <w:color w:val="000000"/>
              </w:rPr>
            </w:pPr>
            <w:r w:rsidDel="00000000" w:rsidR="00000000" w:rsidRPr="00000000">
              <w:rPr>
                <w:rtl w:val="0"/>
              </w:rPr>
              <w:t xml:space="preserve">CCS requires bidders</w:t>
            </w:r>
            <w:r w:rsidDel="00000000" w:rsidR="00000000" w:rsidRPr="00000000">
              <w:rPr>
                <w:color w:val="000000"/>
                <w:rtl w:val="0"/>
              </w:rPr>
              <w:t xml:space="preserve"> to securely remove and transport assets, property, equipment or materials from a site instructed by </w:t>
            </w:r>
            <w:r w:rsidDel="00000000" w:rsidR="00000000" w:rsidRPr="00000000">
              <w:rPr>
                <w:rtl w:val="0"/>
              </w:rPr>
              <w:t xml:space="preserve">t</w:t>
            </w:r>
            <w:r w:rsidDel="00000000" w:rsidR="00000000" w:rsidRPr="00000000">
              <w:rPr>
                <w:color w:val="000000"/>
                <w:rtl w:val="0"/>
              </w:rPr>
              <w:t xml:space="preserve">he Buyer and / or directly from the current holder to a secure storage facility.</w:t>
            </w:r>
          </w:p>
          <w:p w:rsidR="00000000" w:rsidDel="00000000" w:rsidP="00000000" w:rsidRDefault="00000000" w:rsidRPr="00000000" w14:paraId="00000036">
            <w:pPr>
              <w:rPr>
                <w:color w:val="ff0000"/>
              </w:rPr>
            </w:pPr>
            <w:r w:rsidDel="00000000" w:rsidR="00000000" w:rsidRPr="00000000">
              <w:rPr>
                <w:rtl w:val="0"/>
              </w:rPr>
              <w:t xml:space="preserve">Bidders</w:t>
            </w:r>
            <w:r w:rsidDel="00000000" w:rsidR="00000000" w:rsidRPr="00000000">
              <w:rPr>
                <w:color w:val="ff0000"/>
                <w:rtl w:val="0"/>
              </w:rPr>
              <w:t xml:space="preserve"> </w:t>
            </w:r>
            <w:r w:rsidDel="00000000" w:rsidR="00000000" w:rsidRPr="00000000">
              <w:rPr>
                <w:color w:val="000000"/>
                <w:rtl w:val="0"/>
              </w:rPr>
              <w:t xml:space="preserve">must demonstrate the key actions, </w:t>
            </w:r>
            <w:r w:rsidDel="00000000" w:rsidR="00000000" w:rsidRPr="00000000">
              <w:rPr>
                <w:rtl w:val="0"/>
              </w:rPr>
              <w:t xml:space="preserve">e</w:t>
            </w:r>
            <w:r w:rsidDel="00000000" w:rsidR="00000000" w:rsidRPr="00000000">
              <w:rPr>
                <w:color w:val="000000"/>
                <w:rtl w:val="0"/>
              </w:rPr>
              <w:t xml:space="preserve">ngagement, information, marketing strategies and process on how you would determine the appropriate type of auction relating to the type of goods in order to meet the requirements whilst adhering to the appropriate regulations as provided in </w:t>
            </w:r>
            <w:r w:rsidDel="00000000" w:rsidR="00000000" w:rsidRPr="00000000">
              <w:rPr>
                <w:rtl w:val="0"/>
              </w:rPr>
              <w:t xml:space="preserve">Schedule 1 - </w:t>
            </w:r>
            <w:r w:rsidDel="00000000" w:rsidR="00000000" w:rsidRPr="00000000">
              <w:rPr>
                <w:color w:val="000000"/>
                <w:rtl w:val="0"/>
              </w:rPr>
              <w:t xml:space="preserve">Annex</w:t>
            </w:r>
            <w:r w:rsidDel="00000000" w:rsidR="00000000" w:rsidRPr="00000000">
              <w:rPr>
                <w:rtl w:val="0"/>
              </w:rPr>
              <w:t xml:space="preserve"> F</w:t>
            </w:r>
            <w:r w:rsidDel="00000000" w:rsidR="00000000" w:rsidRPr="00000000">
              <w:rPr>
                <w:color w:val="000000"/>
                <w:rtl w:val="0"/>
              </w:rPr>
              <w:t xml:space="preserve"> Auctioneers Services Specification Part d, Part e and Part f.</w:t>
            </w:r>
            <w:r w:rsidDel="00000000" w:rsidR="00000000" w:rsidRPr="00000000">
              <w:rPr>
                <w:rtl w:val="0"/>
              </w:rPr>
            </w:r>
          </w:p>
        </w:tc>
      </w:tr>
      <w:tr>
        <w:trPr>
          <w:tblHeader w:val="0"/>
        </w:trPr>
        <w:tc>
          <w:tcPr>
            <w:gridSpan w:val="2"/>
            <w:tcBorders>
              <w:top w:color="000000" w:space="0" w:sz="4" w:val="single"/>
              <w:left w:color="000000" w:space="0" w:sz="4" w:val="single"/>
              <w:bottom w:color="000000" w:space="0" w:sz="4" w:val="single"/>
              <w:right w:color="000000" w:space="0" w:sz="4" w:val="single"/>
            </w:tcBorders>
            <w:shd w:fill="ccffcc" w:val="clear"/>
          </w:tcPr>
          <w:p w:rsidR="00000000" w:rsidDel="00000000" w:rsidP="00000000" w:rsidRDefault="00000000" w:rsidRPr="00000000" w14:paraId="00000038">
            <w:pPr>
              <w:rPr/>
            </w:pPr>
            <w:r w:rsidDel="00000000" w:rsidR="00000000" w:rsidRPr="00000000">
              <w:rPr>
                <w:rtl w:val="0"/>
              </w:rPr>
              <w:t xml:space="preserve">Response guidance</w:t>
            </w:r>
          </w:p>
          <w:p w:rsidR="00000000" w:rsidDel="00000000" w:rsidP="00000000" w:rsidRDefault="00000000" w:rsidRPr="00000000" w14:paraId="00000039">
            <w:pPr>
              <w:rPr/>
            </w:pPr>
            <w:r w:rsidDel="00000000" w:rsidR="00000000" w:rsidRPr="00000000">
              <w:rPr>
                <w:rtl w:val="0"/>
              </w:rPr>
              <w:t xml:space="preserve">All bidders submitting a bid for Lots 8 to 13 inclusive must answer this question.</w:t>
            </w:r>
          </w:p>
          <w:p w:rsidR="00000000" w:rsidDel="00000000" w:rsidP="00000000" w:rsidRDefault="00000000" w:rsidRPr="00000000" w14:paraId="0000003A">
            <w:pPr>
              <w:rPr/>
            </w:pPr>
            <w:r w:rsidDel="00000000" w:rsidR="00000000" w:rsidRPr="00000000">
              <w:rPr>
                <w:rtl w:val="0"/>
              </w:rPr>
              <w:t xml:space="preserve">You must insert your response into the text fields in the eSourcing suite.</w:t>
            </w:r>
          </w:p>
          <w:p w:rsidR="00000000" w:rsidDel="00000000" w:rsidP="00000000" w:rsidRDefault="00000000" w:rsidRPr="00000000" w14:paraId="0000003B">
            <w:pPr>
              <w:rPr>
                <w:color w:val="000000"/>
              </w:rPr>
            </w:pPr>
            <w:r w:rsidDel="00000000" w:rsidR="00000000" w:rsidRPr="00000000">
              <w:rPr>
                <w:rtl w:val="0"/>
              </w:rPr>
              <w:t xml:space="preserve">In order to satisfy the requirement, and the question associated with the requirement, you must demonstrate: </w:t>
            </w:r>
            <w:r w:rsidDel="00000000" w:rsidR="00000000" w:rsidRPr="00000000">
              <w:rPr>
                <w:rtl w:val="0"/>
              </w:rPr>
            </w:r>
          </w:p>
          <w:p w:rsidR="00000000" w:rsidDel="00000000" w:rsidP="00000000" w:rsidRDefault="00000000" w:rsidRPr="00000000" w14:paraId="0000003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77"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key actions, engagement, information that you would undertake and deliver to meet the requirements within the Specification and in line with appropriate regulations relating to the storage of Assets as detailed in Schedule 1 - Annex F Lot 8 - 13 Auctioneers Services Specification. Section D, Parts 6 - 7.</w:t>
            </w:r>
          </w:p>
          <w:p w:rsidR="00000000" w:rsidDel="00000000" w:rsidP="00000000" w:rsidRDefault="00000000" w:rsidRPr="00000000" w14:paraId="0000003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77"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key actions, engagement, information that you would undertake and deliver to meet the requirements within the Specification and in line with appropriate regulations relating to the removal and transportation of Assets as detailed in Schedule 1 - Annex F Lot 8 - 13 Auctioneers Services Specification. Section E, Part 8.</w:t>
            </w:r>
          </w:p>
          <w:p w:rsidR="00000000" w:rsidDel="00000000" w:rsidP="00000000" w:rsidRDefault="00000000" w:rsidRPr="00000000" w14:paraId="0000003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77"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will ensure effective marketing and sale of Buyer assets to maximise prospective interest in the assets, and sale prices in line with Section F, parts 10 - 122 Schedule 1 - Annex F</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Lot 8 - 13 Auctioneers Services Specification.</w:t>
            </w:r>
          </w:p>
          <w:p w:rsidR="00000000" w:rsidDel="00000000" w:rsidP="00000000" w:rsidRDefault="00000000" w:rsidRPr="00000000" w14:paraId="0000003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20" w:line="240" w:lineRule="auto"/>
              <w:ind w:left="777" w:right="57"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How you would determine the appropriate type of auction for each set of goods in line with Section F, Parts 10.3 and 10.4 Schedule 1 - Annex F Lot 8 - 13</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Auctioneers Services Specification.</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ind w:left="57" w:right="57" w:firstLine="0"/>
              <w:jc w:val="both"/>
              <w:rPr/>
            </w:pPr>
            <w:r w:rsidDel="00000000" w:rsidR="00000000" w:rsidRPr="00000000">
              <w:rPr>
                <w:rtl w:val="0"/>
              </w:rPr>
              <w:t xml:space="preserve">Your response should be limited to, and focused on, each of the component parts of the question posed (a to d). You must not make generalised statements or give irrelevant information. </w:t>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ind w:left="57" w:right="57" w:firstLine="0"/>
              <w:jc w:val="both"/>
              <w:rPr/>
            </w:pPr>
            <w:r w:rsidDel="00000000" w:rsidR="00000000" w:rsidRPr="00000000">
              <w:rPr>
                <w:rtl w:val="0"/>
              </w:rPr>
              <w:t xml:space="preserve">Please attend to layout, spelling, punctuation and grammar. Address each of the component parts in the order they are listed in this response guidance. State which part you are responding to.</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ind w:left="57" w:right="57" w:firstLine="0"/>
              <w:jc w:val="both"/>
              <w:rPr/>
            </w:pPr>
            <w:r w:rsidDel="00000000" w:rsidR="00000000" w:rsidRPr="00000000">
              <w:rPr>
                <w:rtl w:val="0"/>
              </w:rPr>
              <w:t xml:space="preserve">Maximum character count – 12,000 characters including spaces and punctuation. </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ind w:left="57" w:right="57" w:firstLine="0"/>
              <w:jc w:val="both"/>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40" w:lineRule="auto"/>
              <w:ind w:left="57" w:right="57" w:firstLine="0"/>
              <w:jc w:val="both"/>
              <w:rPr>
                <w:color w:val="ff0000"/>
              </w:rPr>
            </w:pPr>
            <w:r w:rsidDel="00000000" w:rsidR="00000000" w:rsidRPr="00000000">
              <w:rPr>
                <w:rtl w:val="0"/>
              </w:rPr>
              <w:t xml:space="preserve">You must not exceed the character count within the e-Sourcing suite. Responses must include spaces between characters. No attachments are permitted; any additional documents submitted will be ignored in the evaluation of this question.</w:t>
            </w:r>
            <w:r w:rsidDel="00000000" w:rsidR="00000000" w:rsidRPr="00000000">
              <w:rPr>
                <w:rtl w:val="0"/>
              </w:rPr>
            </w:r>
          </w:p>
          <w:p w:rsidR="00000000" w:rsidDel="00000000" w:rsidP="00000000" w:rsidRDefault="00000000" w:rsidRPr="00000000" w14:paraId="00000045">
            <w:pPr>
              <w:spacing w:line="240" w:lineRule="auto"/>
              <w:ind w:left="57" w:right="57" w:firstLine="0"/>
              <w:rPr>
                <w:color w:val="ff0000"/>
              </w:rPr>
            </w:pPr>
            <w:r w:rsidDel="00000000" w:rsidR="00000000" w:rsidRPr="00000000">
              <w:rPr>
                <w:rtl w:val="0"/>
              </w:rPr>
              <w:t xml:space="preserve">You are required to insert your response to this question in the technical envelope in boxes provided, each box has a character count of 2,000 characters.</w:t>
            </w:r>
            <w:r w:rsidDel="00000000" w:rsidR="00000000" w:rsidRPr="00000000">
              <w:rPr>
                <w:rtl w:val="0"/>
              </w:rPr>
            </w:r>
          </w:p>
        </w:tc>
      </w:tr>
      <w:tr>
        <w:trPr>
          <w:tblHeader w:val="0"/>
        </w:trPr>
        <w:tc>
          <w:tcPr>
            <w:shd w:fill="ffffcc" w:val="clear"/>
          </w:tcPr>
          <w:p w:rsidR="00000000" w:rsidDel="00000000" w:rsidP="00000000" w:rsidRDefault="00000000" w:rsidRPr="00000000" w14:paraId="00000047">
            <w:pPr>
              <w:spacing w:line="240" w:lineRule="auto"/>
              <w:ind w:left="57" w:right="57" w:firstLine="0"/>
              <w:rPr>
                <w:b w:val="1"/>
              </w:rPr>
            </w:pPr>
            <w:r w:rsidDel="00000000" w:rsidR="00000000" w:rsidRPr="00000000">
              <w:rPr>
                <w:b w:val="1"/>
                <w:rtl w:val="0"/>
              </w:rPr>
              <w:t xml:space="preserve">Marking scheme</w:t>
            </w:r>
          </w:p>
        </w:tc>
        <w:tc>
          <w:tcPr>
            <w:shd w:fill="ffffcc" w:val="clear"/>
          </w:tcPr>
          <w:p w:rsidR="00000000" w:rsidDel="00000000" w:rsidP="00000000" w:rsidRDefault="00000000" w:rsidRPr="00000000" w14:paraId="00000048">
            <w:pPr>
              <w:spacing w:line="240" w:lineRule="auto"/>
              <w:ind w:left="57" w:right="57" w:firstLine="0"/>
              <w:rPr>
                <w:b w:val="1"/>
              </w:rPr>
            </w:pPr>
            <w:r w:rsidDel="00000000" w:rsidR="00000000" w:rsidRPr="00000000">
              <w:rPr>
                <w:b w:val="1"/>
                <w:rtl w:val="0"/>
              </w:rPr>
              <w:t xml:space="preserve">Evaluation criteria</w:t>
            </w:r>
          </w:p>
        </w:tc>
      </w:tr>
      <w:tr>
        <w:trPr>
          <w:trHeight w:val="737" w:hRule="atLeast"/>
          <w:tblHeader w:val="0"/>
        </w:trPr>
        <w:tc>
          <w:tcPr>
            <w:shd w:fill="ffffcc" w:val="clear"/>
            <w:vAlign w:val="center"/>
          </w:tcPr>
          <w:p w:rsidR="00000000" w:rsidDel="00000000" w:rsidP="00000000" w:rsidRDefault="00000000" w:rsidRPr="00000000" w14:paraId="00000049">
            <w:pPr>
              <w:rPr/>
            </w:pPr>
            <w:r w:rsidDel="00000000" w:rsidR="00000000" w:rsidRPr="00000000">
              <w:rPr>
                <w:rtl w:val="0"/>
              </w:rPr>
              <w:t xml:space="preserve">100</w:t>
            </w:r>
          </w:p>
        </w:tc>
        <w:tc>
          <w:tcPr>
            <w:shd w:fill="ffffcc" w:val="clear"/>
            <w:vAlign w:val="center"/>
          </w:tcPr>
          <w:p w:rsidR="00000000" w:rsidDel="00000000" w:rsidP="00000000" w:rsidRDefault="00000000" w:rsidRPr="00000000" w14:paraId="0000004A">
            <w:pPr>
              <w:rPr/>
            </w:pPr>
            <w:r w:rsidDel="00000000" w:rsidR="00000000" w:rsidRPr="00000000">
              <w:rPr>
                <w:rtl w:val="0"/>
              </w:rPr>
              <w:t xml:space="preserve">The bidder’s response fully addresses all 4 of the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B">
            <w:pPr>
              <w:rPr/>
            </w:pPr>
            <w:r w:rsidDel="00000000" w:rsidR="00000000" w:rsidRPr="00000000">
              <w:rPr>
                <w:rtl w:val="0"/>
              </w:rPr>
              <w:t xml:space="preserve">75</w:t>
            </w:r>
          </w:p>
        </w:tc>
        <w:tc>
          <w:tcPr>
            <w:shd w:fill="ffffcc" w:val="clear"/>
            <w:vAlign w:val="center"/>
          </w:tcPr>
          <w:p w:rsidR="00000000" w:rsidDel="00000000" w:rsidP="00000000" w:rsidRDefault="00000000" w:rsidRPr="00000000" w14:paraId="0000004C">
            <w:pPr>
              <w:rPr/>
            </w:pPr>
            <w:r w:rsidDel="00000000" w:rsidR="00000000" w:rsidRPr="00000000">
              <w:rPr>
                <w:rtl w:val="0"/>
              </w:rPr>
              <w:t xml:space="preserve">The bidder’s response fully addresses 3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D">
            <w:pPr>
              <w:rPr/>
            </w:pPr>
            <w:r w:rsidDel="00000000" w:rsidR="00000000" w:rsidRPr="00000000">
              <w:rPr>
                <w:rtl w:val="0"/>
              </w:rPr>
              <w:t xml:space="preserve">50</w:t>
            </w:r>
          </w:p>
        </w:tc>
        <w:tc>
          <w:tcPr>
            <w:shd w:fill="ffffcc" w:val="clear"/>
            <w:vAlign w:val="center"/>
          </w:tcPr>
          <w:p w:rsidR="00000000" w:rsidDel="00000000" w:rsidP="00000000" w:rsidRDefault="00000000" w:rsidRPr="00000000" w14:paraId="0000004E">
            <w:pPr>
              <w:rPr/>
            </w:pPr>
            <w:r w:rsidDel="00000000" w:rsidR="00000000" w:rsidRPr="00000000">
              <w:rPr>
                <w:rtl w:val="0"/>
              </w:rPr>
              <w:t xml:space="preserve">The bidder’s response fully addresses 2 of the 4 component parts (a to d) of the response guidance above.</w:t>
            </w:r>
          </w:p>
        </w:tc>
      </w:tr>
      <w:tr>
        <w:trPr>
          <w:trHeight w:val="737" w:hRule="atLeast"/>
          <w:tblHeader w:val="0"/>
        </w:trPr>
        <w:tc>
          <w:tcPr>
            <w:shd w:fill="ffffcc" w:val="clear"/>
            <w:vAlign w:val="center"/>
          </w:tcPr>
          <w:p w:rsidR="00000000" w:rsidDel="00000000" w:rsidP="00000000" w:rsidRDefault="00000000" w:rsidRPr="00000000" w14:paraId="0000004F">
            <w:pPr>
              <w:rPr/>
            </w:pPr>
            <w:r w:rsidDel="00000000" w:rsidR="00000000" w:rsidRPr="00000000">
              <w:rPr>
                <w:rtl w:val="0"/>
              </w:rPr>
              <w:t xml:space="preserve">25</w:t>
            </w:r>
          </w:p>
        </w:tc>
        <w:tc>
          <w:tcPr>
            <w:shd w:fill="ffffcc" w:val="clear"/>
            <w:vAlign w:val="center"/>
          </w:tcPr>
          <w:p w:rsidR="00000000" w:rsidDel="00000000" w:rsidP="00000000" w:rsidRDefault="00000000" w:rsidRPr="00000000" w14:paraId="00000050">
            <w:pPr>
              <w:rPr/>
            </w:pPr>
            <w:r w:rsidDel="00000000" w:rsidR="00000000" w:rsidRPr="00000000">
              <w:rPr>
                <w:rtl w:val="0"/>
              </w:rPr>
              <w:t xml:space="preserve">The bidder’s response fully addresses 1 of the 4 component parts (a to d) of the response guidance above.</w:t>
            </w:r>
          </w:p>
        </w:tc>
      </w:tr>
      <w:tr>
        <w:trPr>
          <w:tblHeader w:val="0"/>
        </w:trPr>
        <w:tc>
          <w:tcPr>
            <w:shd w:fill="ffffcc" w:val="clear"/>
            <w:vAlign w:val="center"/>
          </w:tcPr>
          <w:p w:rsidR="00000000" w:rsidDel="00000000" w:rsidP="00000000" w:rsidRDefault="00000000" w:rsidRPr="00000000" w14:paraId="00000051">
            <w:pPr>
              <w:rPr/>
            </w:pPr>
            <w:r w:rsidDel="00000000" w:rsidR="00000000" w:rsidRPr="00000000">
              <w:rPr>
                <w:rtl w:val="0"/>
              </w:rPr>
              <w:t xml:space="preserve">0</w:t>
            </w:r>
          </w:p>
        </w:tc>
        <w:tc>
          <w:tcPr>
            <w:shd w:fill="ffffcc" w:val="clear"/>
          </w:tcPr>
          <w:p w:rsidR="00000000" w:rsidDel="00000000" w:rsidP="00000000" w:rsidRDefault="00000000" w:rsidRPr="00000000" w14:paraId="00000052">
            <w:pPr>
              <w:rPr/>
            </w:pPr>
            <w:r w:rsidDel="00000000" w:rsidR="00000000" w:rsidRPr="00000000">
              <w:rPr>
                <w:rtl w:val="0"/>
              </w:rPr>
              <w:t xml:space="preserve">The bidder’s response has not fully addressed any of the 4 component parts (a to d) of the response guidance above.</w:t>
            </w:r>
          </w:p>
          <w:p w:rsidR="00000000" w:rsidDel="00000000" w:rsidP="00000000" w:rsidRDefault="00000000" w:rsidRPr="00000000" w14:paraId="00000053">
            <w:pPr>
              <w:rPr/>
            </w:pPr>
            <w:r w:rsidDel="00000000" w:rsidR="00000000" w:rsidRPr="00000000">
              <w:rPr>
                <w:rtl w:val="0"/>
              </w:rPr>
              <w:t xml:space="preserve">OR</w:t>
            </w:r>
          </w:p>
          <w:p w:rsidR="00000000" w:rsidDel="00000000" w:rsidP="00000000" w:rsidRDefault="00000000" w:rsidRPr="00000000" w14:paraId="00000054">
            <w:pPr>
              <w:rPr/>
            </w:pPr>
            <w:r w:rsidDel="00000000" w:rsidR="00000000" w:rsidRPr="00000000">
              <w:rPr>
                <w:rtl w:val="0"/>
              </w:rPr>
              <w:t xml:space="preserve">A response has not been provided to this question.</w:t>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bookmarkStart w:colFirst="0" w:colLast="0" w:name="_30j0zll" w:id="1"/>
      <w:bookmarkEnd w:id="1"/>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sectPr>
      <w:headerReference r:id="rId6" w:type="default"/>
      <w:footerReference r:id="rId7" w:type="default"/>
      <w:pgSz w:h="16838" w:w="11906" w:orient="portrait"/>
      <w:pgMar w:bottom="1440" w:top="1440" w:left="1440" w:right="1440" w:header="708"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spacing w:after="0" w:before="240" w:line="240" w:lineRule="auto"/>
      <w:ind w:left="57" w:right="57" w:firstLine="0"/>
      <w:rPr>
        <w:sz w:val="18"/>
        <w:szCs w:val="18"/>
      </w:rPr>
    </w:pPr>
    <w:bookmarkStart w:colFirst="0" w:colLast="0" w:name="_1fob9te" w:id="2"/>
    <w:bookmarkEnd w:id="2"/>
    <w:r w:rsidDel="00000000" w:rsidR="00000000" w:rsidRPr="00000000">
      <w:rPr>
        <w:color w:val="000000"/>
        <w:sz w:val="20"/>
        <w:szCs w:val="20"/>
        <w:rtl w:val="0"/>
      </w:rPr>
      <w:t xml:space="preserve">Attachment 2c Annex H - AQ Section J Lots 8-13</w:t>
    </w:r>
    <w:r w:rsidDel="00000000" w:rsidR="00000000" w:rsidRPr="00000000">
      <w:rPr>
        <w:sz w:val="20"/>
        <w:szCs w:val="20"/>
        <w:rtl w:val="0"/>
      </w:rPr>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Quality Questions Lots 8-13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77" w:hanging="360"/>
      </w:pPr>
      <w:rPr/>
    </w:lvl>
    <w:lvl w:ilvl="1">
      <w:start w:val="1"/>
      <w:numFmt w:val="lowerLetter"/>
      <w:lvlText w:val="%2."/>
      <w:lvlJc w:val="left"/>
      <w:pPr>
        <w:ind w:left="1497" w:hanging="360"/>
      </w:pPr>
      <w:rPr/>
    </w:lvl>
    <w:lvl w:ilvl="2">
      <w:start w:val="1"/>
      <w:numFmt w:val="lowerRoman"/>
      <w:lvlText w:val="%3."/>
      <w:lvlJc w:val="right"/>
      <w:pPr>
        <w:ind w:left="2217" w:hanging="180"/>
      </w:pPr>
      <w:rPr/>
    </w:lvl>
    <w:lvl w:ilvl="3">
      <w:start w:val="1"/>
      <w:numFmt w:val="decimal"/>
      <w:lvlText w:val="%4."/>
      <w:lvlJc w:val="left"/>
      <w:pPr>
        <w:ind w:left="2937" w:hanging="360"/>
      </w:pPr>
      <w:rPr/>
    </w:lvl>
    <w:lvl w:ilvl="4">
      <w:start w:val="1"/>
      <w:numFmt w:val="lowerLetter"/>
      <w:lvlText w:val="%5."/>
      <w:lvlJc w:val="left"/>
      <w:pPr>
        <w:ind w:left="3657" w:hanging="360"/>
      </w:pPr>
      <w:rPr/>
    </w:lvl>
    <w:lvl w:ilvl="5">
      <w:start w:val="1"/>
      <w:numFmt w:val="lowerRoman"/>
      <w:lvlText w:val="%6."/>
      <w:lvlJc w:val="right"/>
      <w:pPr>
        <w:ind w:left="4377" w:hanging="180"/>
      </w:pPr>
      <w:rPr/>
    </w:lvl>
    <w:lvl w:ilvl="6">
      <w:start w:val="1"/>
      <w:numFmt w:val="decimal"/>
      <w:lvlText w:val="%7."/>
      <w:lvlJc w:val="left"/>
      <w:pPr>
        <w:ind w:left="5097" w:hanging="360"/>
      </w:pPr>
      <w:rPr/>
    </w:lvl>
    <w:lvl w:ilvl="7">
      <w:start w:val="1"/>
      <w:numFmt w:val="lowerLetter"/>
      <w:lvlText w:val="%8."/>
      <w:lvlJc w:val="left"/>
      <w:pPr>
        <w:ind w:left="5817" w:hanging="360"/>
      </w:pPr>
      <w:rPr/>
    </w:lvl>
    <w:lvl w:ilvl="8">
      <w:start w:val="1"/>
      <w:numFmt w:val="lowerRoman"/>
      <w:lvlText w:val="%9."/>
      <w:lvlJc w:val="right"/>
      <w:pPr>
        <w:ind w:left="6537" w:hanging="180"/>
      </w:pPr>
      <w:rPr/>
    </w:lvl>
  </w:abstractNum>
  <w:abstractNum w:abstractNumId="2">
    <w:lvl w:ilvl="0">
      <w:start w:val="1"/>
      <w:numFmt w:val="lowerLetter"/>
      <w:lvlText w:val="%1)"/>
      <w:lvlJc w:val="left"/>
      <w:pPr>
        <w:ind w:left="777" w:hanging="360"/>
      </w:pPr>
      <w:rPr/>
    </w:lvl>
    <w:lvl w:ilvl="1">
      <w:start w:val="1"/>
      <w:numFmt w:val="lowerLetter"/>
      <w:lvlText w:val="%2."/>
      <w:lvlJc w:val="left"/>
      <w:pPr>
        <w:ind w:left="1497" w:hanging="360"/>
      </w:pPr>
      <w:rPr/>
    </w:lvl>
    <w:lvl w:ilvl="2">
      <w:start w:val="1"/>
      <w:numFmt w:val="lowerRoman"/>
      <w:lvlText w:val="%3."/>
      <w:lvlJc w:val="right"/>
      <w:pPr>
        <w:ind w:left="2217" w:hanging="180"/>
      </w:pPr>
      <w:rPr/>
    </w:lvl>
    <w:lvl w:ilvl="3">
      <w:start w:val="1"/>
      <w:numFmt w:val="decimal"/>
      <w:lvlText w:val="%4."/>
      <w:lvlJc w:val="left"/>
      <w:pPr>
        <w:ind w:left="2937" w:hanging="360"/>
      </w:pPr>
      <w:rPr/>
    </w:lvl>
    <w:lvl w:ilvl="4">
      <w:start w:val="1"/>
      <w:numFmt w:val="lowerLetter"/>
      <w:lvlText w:val="%5."/>
      <w:lvlJc w:val="left"/>
      <w:pPr>
        <w:ind w:left="3657" w:hanging="360"/>
      </w:pPr>
      <w:rPr/>
    </w:lvl>
    <w:lvl w:ilvl="5">
      <w:start w:val="1"/>
      <w:numFmt w:val="lowerRoman"/>
      <w:lvlText w:val="%6."/>
      <w:lvlJc w:val="right"/>
      <w:pPr>
        <w:ind w:left="4377" w:hanging="180"/>
      </w:pPr>
      <w:rPr/>
    </w:lvl>
    <w:lvl w:ilvl="6">
      <w:start w:val="1"/>
      <w:numFmt w:val="decimal"/>
      <w:lvlText w:val="%7."/>
      <w:lvlJc w:val="left"/>
      <w:pPr>
        <w:ind w:left="5097" w:hanging="360"/>
      </w:pPr>
      <w:rPr/>
    </w:lvl>
    <w:lvl w:ilvl="7">
      <w:start w:val="1"/>
      <w:numFmt w:val="lowerLetter"/>
      <w:lvlText w:val="%8."/>
      <w:lvlJc w:val="left"/>
      <w:pPr>
        <w:ind w:left="5817" w:hanging="360"/>
      </w:pPr>
      <w:rPr/>
    </w:lvl>
    <w:lvl w:ilvl="8">
      <w:start w:val="1"/>
      <w:numFmt w:val="lowerRoman"/>
      <w:lvlText w:val="%9."/>
      <w:lvlJc w:val="right"/>
      <w:pPr>
        <w:ind w:left="6537"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20" w:before="12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